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02"/>
        <w:tblW w:w="0" w:type="auto"/>
        <w:tblLook w:val="0000" w:firstRow="0" w:lastRow="0" w:firstColumn="0" w:lastColumn="0" w:noHBand="0" w:noVBand="0"/>
      </w:tblPr>
      <w:tblGrid>
        <w:gridCol w:w="7830"/>
      </w:tblGrid>
      <w:tr w:rsidR="005766B1" w:rsidTr="005766B1">
        <w:trPr>
          <w:trHeight w:val="971"/>
        </w:trPr>
        <w:tc>
          <w:tcPr>
            <w:tcW w:w="7830" w:type="dxa"/>
          </w:tcPr>
          <w:p w:rsidR="005766B1" w:rsidRDefault="005766B1" w:rsidP="005766B1">
            <w:pPr>
              <w:framePr w:hSpace="0" w:wrap="auto" w:vAnchor="margin" w:xAlign="left" w:yAlign="inline"/>
            </w:pPr>
          </w:p>
          <w:p w:rsidR="00B573D6" w:rsidRDefault="00B573D6" w:rsidP="005766B1">
            <w:pPr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horzAnchor="margin" w:tblpY="8084"/>
        <w:tblW w:w="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AB2B34" w:rsidTr="00AB2B34">
        <w:trPr>
          <w:trHeight w:val="3578"/>
        </w:trPr>
        <w:tc>
          <w:tcPr>
            <w:tcW w:w="6" w:type="dxa"/>
          </w:tcPr>
          <w:p w:rsidR="00AB2B34" w:rsidRDefault="00AB2B34" w:rsidP="00B573D6">
            <w:pPr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horzAnchor="margin" w:tblpY="1405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</w:tblGrid>
      <w:tr w:rsidR="00983392" w:rsidTr="007637F5">
        <w:trPr>
          <w:trHeight w:val="971"/>
        </w:trPr>
        <w:tc>
          <w:tcPr>
            <w:tcW w:w="3210" w:type="dxa"/>
            <w:vAlign w:val="bottom"/>
          </w:tcPr>
          <w:p w:rsidR="00983392" w:rsidRDefault="00983392" w:rsidP="007637F5">
            <w:pPr>
              <w:framePr w:hSpace="0" w:wrap="auto" w:vAnchor="margin" w:xAlign="left" w:yAlign="inline"/>
            </w:pPr>
          </w:p>
        </w:tc>
      </w:tr>
    </w:tbl>
    <w:p w:rsidR="003E6F76" w:rsidRPr="0004304D" w:rsidRDefault="00B54446" w:rsidP="00064CEF">
      <w:pPr>
        <w:framePr w:hSpace="0" w:wrap="auto" w:vAnchor="margin" w:xAlign="left" w:yAlign="inline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32659" wp14:editId="56031D58">
                <wp:simplePos x="0" y="0"/>
                <wp:positionH relativeFrom="column">
                  <wp:posOffset>-557530</wp:posOffset>
                </wp:positionH>
                <wp:positionV relativeFrom="paragraph">
                  <wp:posOffset>4503761</wp:posOffset>
                </wp:positionV>
                <wp:extent cx="7682495" cy="1815152"/>
                <wp:effectExtent l="0" t="0" r="0" b="0"/>
                <wp:wrapNone/>
                <wp:docPr id="5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2495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2B34" w:rsidRPr="004A7D8A" w:rsidRDefault="00B54446" w:rsidP="00B54446">
                            <w:pPr>
                              <w:spacing w:before="120" w:after="120" w:line="36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B54446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The primary use of </w:t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Concure Admix</w:t>
                            </w:r>
                            <w:r w:rsidRPr="00B54446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is for waterproofing new on-grade, below-grade concrete slabs and elevated decks. This type of admixture takes the guesswork out of where to use a vapor retardant</w:t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. </w:t>
                            </w:r>
                            <w:r w:rsidRPr="00B54446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Using Concure </w:t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Admix</w:t>
                            </w:r>
                            <w:r w:rsidRPr="00B54446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assures architects and flooring manufactures that flooring materials will not fail due to moisture migration or capillary action through or out of the slab.</w:t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Concure Admix</w:t>
                            </w:r>
                            <w:r w:rsidR="00AB2B34" w:rsidRPr="004A7D8A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is added to the concrete mix at the batch plant or can be added on site. </w:t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Concure</w:t>
                            </w:r>
                            <w:r w:rsidRPr="00B54446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Admix is environmentally safe and contains no volatile organic compounds</w:t>
                            </w:r>
                            <w:r w:rsidR="00A04576">
                              <w:rPr>
                                <w:rFonts w:ascii="Arial Rounded MT Bold" w:hAnsi="Arial Rounded MT Bold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-43.9pt;margin-top:354.65pt;width:604.9pt;height:1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2z/QIAAJw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" filled="f" stroked="f" strokeweight="0" insetpen="t">
                <o:lock v:ext="edit" shapetype="t"/>
                <v:textbox inset="14.4pt,2.85pt,2.85pt,2.85pt">
                  <w:txbxContent>
                    <w:p w:rsidR="00AB2B34" w:rsidRPr="004A7D8A" w:rsidRDefault="00B54446" w:rsidP="00B54446">
                      <w:pPr>
                        <w:spacing w:before="120" w:after="120" w:line="36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B54446">
                        <w:rPr>
                          <w:rFonts w:ascii="Arial Rounded MT Bold" w:hAnsi="Arial Rounded MT Bold"/>
                          <w:szCs w:val="24"/>
                        </w:rPr>
                        <w:t xml:space="preserve">The primary use of </w:t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Concure Admix</w:t>
                      </w:r>
                      <w:r w:rsidRPr="00B54446">
                        <w:rPr>
                          <w:rFonts w:ascii="Arial Rounded MT Bold" w:hAnsi="Arial Rounded MT Bold"/>
                          <w:szCs w:val="24"/>
                        </w:rPr>
                        <w:t xml:space="preserve"> is for waterproofing new on-grade, below-grade concrete slabs and elevated decks. This type of admixture takes the guesswork out of where to use a vapor retardant</w:t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. </w:t>
                      </w:r>
                      <w:r w:rsidRPr="00B54446">
                        <w:rPr>
                          <w:rFonts w:ascii="Arial Rounded MT Bold" w:hAnsi="Arial Rounded MT Bold"/>
                          <w:szCs w:val="24"/>
                        </w:rPr>
                        <w:t xml:space="preserve">Using Concure </w:t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Admix</w:t>
                      </w:r>
                      <w:r w:rsidRPr="00B54446">
                        <w:rPr>
                          <w:rFonts w:ascii="Arial Rounded MT Bold" w:hAnsi="Arial Rounded MT Bold"/>
                          <w:szCs w:val="24"/>
                        </w:rPr>
                        <w:t xml:space="preserve"> assures architects and flooring manufactures that flooring materials will not fail due to moisture migration or capillary action through or out of the slab.</w:t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Concure Admix</w:t>
                      </w:r>
                      <w:r w:rsidR="00AB2B34" w:rsidRPr="004A7D8A">
                        <w:rPr>
                          <w:rFonts w:ascii="Arial Rounded MT Bold" w:hAnsi="Arial Rounded MT Bold"/>
                          <w:szCs w:val="24"/>
                        </w:rPr>
                        <w:t xml:space="preserve"> is added to the concrete mix at the batch plant or can be added on site. </w:t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Concure</w:t>
                      </w:r>
                      <w:r w:rsidRPr="00B54446">
                        <w:rPr>
                          <w:rFonts w:ascii="Arial Rounded MT Bold" w:hAnsi="Arial Rounded MT Bold"/>
                          <w:szCs w:val="24"/>
                        </w:rPr>
                        <w:t xml:space="preserve"> Admix is environmentally safe and contains no volatile organic compounds</w:t>
                      </w:r>
                      <w:r w:rsidR="00A04576">
                        <w:rPr>
                          <w:rFonts w:ascii="Arial Rounded MT Bold" w:hAnsi="Arial Rounded MT Bold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70C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ECCAC6" wp14:editId="402BEED0">
                <wp:simplePos x="0" y="0"/>
                <wp:positionH relativeFrom="column">
                  <wp:posOffset>2977239</wp:posOffset>
                </wp:positionH>
                <wp:positionV relativeFrom="paragraph">
                  <wp:posOffset>7751928</wp:posOffset>
                </wp:positionV>
                <wp:extent cx="3589361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C5" w:rsidRPr="004170C5" w:rsidRDefault="004170C5" w:rsidP="004170C5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170C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</w:rPr>
                              <w:t>After</w:t>
                            </w:r>
                            <w:r w:rsidRPr="004170C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4170C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</w:rPr>
                              <w:t xml:space="preserve"> Non - </w:t>
                            </w:r>
                            <w:r w:rsidRPr="004170C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</w:rPr>
                              <w:t>Porous Substrate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.45pt;margin-top:610.4pt;width:282.6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" filled="f" stroked="f">
                <v:textbox style="mso-fit-shape-to-text:t">
                  <w:txbxContent>
                    <w:p w:rsidR="004170C5" w:rsidRPr="004170C5" w:rsidRDefault="004170C5" w:rsidP="004170C5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</w:rPr>
                      </w:pPr>
                      <w:r w:rsidRPr="004170C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</w:rPr>
                        <w:t>After</w:t>
                      </w:r>
                      <w:r w:rsidRPr="004170C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4170C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</w:rPr>
                        <w:t xml:space="preserve"> Non - </w:t>
                      </w:r>
                      <w:r w:rsidRPr="004170C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</w:rPr>
                        <w:t>Porous Substrate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70C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757614" wp14:editId="653FD945">
                <wp:simplePos x="0" y="0"/>
                <wp:positionH relativeFrom="column">
                  <wp:posOffset>2979714</wp:posOffset>
                </wp:positionH>
                <wp:positionV relativeFrom="paragraph">
                  <wp:posOffset>6442198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C5" w:rsidRPr="004170C5" w:rsidRDefault="004170C5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170C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</w:rPr>
                              <w:t>Before: Porous Substrate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4.6pt;margin-top:507.2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" filled="f" stroked="f">
                <v:textbox style="mso-fit-shape-to-text:t">
                  <w:txbxContent>
                    <w:p w:rsidR="004170C5" w:rsidRPr="004170C5" w:rsidRDefault="004170C5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</w:rPr>
                      </w:pPr>
                      <w:r w:rsidRPr="004170C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</w:rPr>
                        <w:t>Before: Porous Substrate</w:t>
                      </w:r>
                    </w:p>
                  </w:txbxContent>
                </v:textbox>
              </v:shape>
            </w:pict>
          </mc:Fallback>
        </mc:AlternateContent>
      </w:r>
      <w:r w:rsidR="004170C5" w:rsidRPr="004170C5">
        <w:rPr>
          <w:rFonts w:ascii="Calibri" w:eastAsia="Calibri" w:hAnsi="Calibri"/>
          <w:color w:val="auto"/>
          <w:kern w:val="0"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5D7F1D95" wp14:editId="709EBE15">
            <wp:simplePos x="0" y="0"/>
            <wp:positionH relativeFrom="column">
              <wp:posOffset>288290</wp:posOffset>
            </wp:positionH>
            <wp:positionV relativeFrom="paragraph">
              <wp:posOffset>6659880</wp:posOffset>
            </wp:positionV>
            <wp:extent cx="1623695" cy="217106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C5">
        <w:drawing>
          <wp:anchor distT="0" distB="0" distL="114300" distR="114300" simplePos="0" relativeHeight="251694080" behindDoc="0" locked="0" layoutInCell="1" allowOverlap="1" wp14:anchorId="14EF2D7C" wp14:editId="36B09948">
            <wp:simplePos x="0" y="0"/>
            <wp:positionH relativeFrom="column">
              <wp:posOffset>2976245</wp:posOffset>
            </wp:positionH>
            <wp:positionV relativeFrom="paragraph">
              <wp:posOffset>8024495</wp:posOffset>
            </wp:positionV>
            <wp:extent cx="3657600" cy="657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C5" w:rsidRPr="004170C5">
        <w:rPr>
          <w:rFonts w:ascii="Calibri" w:eastAsia="Calibri" w:hAnsi="Calibri"/>
          <w:color w:val="auto"/>
          <w:kern w:val="0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2FF53194" wp14:editId="6C7BCD1C">
            <wp:simplePos x="0" y="0"/>
            <wp:positionH relativeFrom="column">
              <wp:posOffset>2971165</wp:posOffset>
            </wp:positionH>
            <wp:positionV relativeFrom="paragraph">
              <wp:posOffset>6798310</wp:posOffset>
            </wp:positionV>
            <wp:extent cx="3667125" cy="7905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C5"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789CE9" wp14:editId="02288C83">
                <wp:simplePos x="0" y="0"/>
                <wp:positionH relativeFrom="column">
                  <wp:posOffset>-843915</wp:posOffset>
                </wp:positionH>
                <wp:positionV relativeFrom="paragraph">
                  <wp:posOffset>6318885</wp:posOffset>
                </wp:positionV>
                <wp:extent cx="8187690" cy="272923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690" cy="272923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55" w:rsidRPr="00BF3055" w:rsidRDefault="00BF3055">
                            <w:pPr>
                              <w:rPr>
                                <w:outline/>
                                <w:color w:val="95B3D7"/>
                                <w14:textOutline w14:w="9525" w14:cap="rnd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6.45pt;margin-top:497.55pt;width:644.7pt;height:214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" fillcolor="#95b3d7" stroked="f">
                <v:textbox>
                  <w:txbxContent>
                    <w:p w:rsidR="00BF3055" w:rsidRPr="00BF3055" w:rsidRDefault="00BF3055">
                      <w:pPr>
                        <w:rPr>
                          <w:outline/>
                          <w:color w:val="95B3D7"/>
                          <w14:textOutline w14:w="9525" w14:cap="rnd" w14:cmpd="sng" w14:algn="ctr">
                            <w14:solidFill>
                              <w14:srgbClr w14:val="95B3D7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0C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E9249" wp14:editId="38DEC8BF">
                <wp:simplePos x="0" y="0"/>
                <wp:positionH relativeFrom="column">
                  <wp:posOffset>-557530</wp:posOffset>
                </wp:positionH>
                <wp:positionV relativeFrom="paragraph">
                  <wp:posOffset>1473835</wp:posOffset>
                </wp:positionV>
                <wp:extent cx="7987665" cy="2919730"/>
                <wp:effectExtent l="0" t="0" r="0" b="0"/>
                <wp:wrapSquare wrapText="bothSides"/>
                <wp:docPr id="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987665" cy="291973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573D6" w:rsidRPr="00064CEF" w:rsidRDefault="00B573D6" w:rsidP="00B573D6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3.9pt;margin-top:116.05pt;width:628.95pt;height:2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" fillcolor="#95b3d7" stroked="f">
                <o:lock v:ext="edit" shapetype="t"/>
                <v:textbox inset="14.4pt,2.85pt,2.85pt,2.85pt">
                  <w:txbxContent>
                    <w:p w:rsidR="00B573D6" w:rsidRPr="00064CEF" w:rsidRDefault="00B573D6" w:rsidP="00B573D6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70C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81323" wp14:editId="7793180D">
                <wp:simplePos x="0" y="0"/>
                <wp:positionH relativeFrom="column">
                  <wp:posOffset>3332082</wp:posOffset>
                </wp:positionH>
                <wp:positionV relativeFrom="paragraph">
                  <wp:posOffset>1555845</wp:posOffset>
                </wp:positionV>
                <wp:extent cx="4008120" cy="283873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838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Compatible with all floor coverings, coatings and approved adhesives for non-porous substrates </w:t>
                            </w:r>
                          </w:p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Densifies concrete and contributes to increased concrete strength up to 125%</w:t>
                            </w:r>
                          </w:p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Stops ASR(Alkali-Silica-Reactivity)</w:t>
                            </w:r>
                          </w:p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Works as a shrink reducing admix(SRA)</w:t>
                            </w:r>
                          </w:p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Reduces</w:t>
                            </w:r>
                            <w:r w:rsidR="004170C5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most slab curling due to uneven slab curing</w:t>
                            </w:r>
                          </w:p>
                          <w:p w:rsidR="004170C5" w:rsidRDefault="004170C5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Minimizes spalling and surface cracks</w:t>
                            </w:r>
                          </w:p>
                          <w:p w:rsidR="004170C5" w:rsidRDefault="004170C5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Eliminates efflorescence</w:t>
                            </w:r>
                          </w:p>
                          <w:p w:rsidR="004170C5" w:rsidRDefault="004170C5" w:rsidP="00417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Eliminates surface dusting</w:t>
                            </w:r>
                          </w:p>
                          <w:p w:rsidR="004170C5" w:rsidRPr="004170C5" w:rsidRDefault="004170C5" w:rsidP="004170C5">
                            <w:pPr>
                              <w:spacing w:after="120" w:line="360" w:lineRule="auto"/>
                              <w:ind w:left="270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2.35pt;margin-top:122.5pt;width:315.6pt;height:22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" filled="f" stroked="f">
                <v:textbox>
                  <w:txbxContent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Compatible with all floor coverings, coatings and approved adhesives for non-porous substrates </w:t>
                      </w:r>
                    </w:p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Densifies concrete and contributes to increased concrete strength up to 125%</w:t>
                      </w:r>
                    </w:p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Stops ASR(Alkali-Silica-Reactivity)</w:t>
                      </w:r>
                    </w:p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Works as a shrink reducing admix(SRA)</w:t>
                      </w:r>
                    </w:p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Reduces</w:t>
                      </w:r>
                      <w:r w:rsidR="004170C5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most slab curling due to uneven slab curing</w:t>
                      </w:r>
                    </w:p>
                    <w:p w:rsidR="004170C5" w:rsidRDefault="004170C5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Minimizes spalling and surface cracks</w:t>
                      </w:r>
                    </w:p>
                    <w:p w:rsidR="004170C5" w:rsidRDefault="004170C5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Eliminates efflorescence</w:t>
                      </w:r>
                    </w:p>
                    <w:p w:rsidR="004170C5" w:rsidRDefault="004170C5" w:rsidP="00417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Eliminates surface dusting</w:t>
                      </w:r>
                    </w:p>
                    <w:p w:rsidR="004170C5" w:rsidRPr="004170C5" w:rsidRDefault="004170C5" w:rsidP="004170C5">
                      <w:pPr>
                        <w:spacing w:after="120" w:line="360" w:lineRule="auto"/>
                        <w:ind w:left="270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D5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EB1F7" wp14:editId="0BCE4BB1">
                <wp:simplePos x="0" y="0"/>
                <wp:positionH relativeFrom="column">
                  <wp:posOffset>-557530</wp:posOffset>
                </wp:positionH>
                <wp:positionV relativeFrom="paragraph">
                  <wp:posOffset>1473835</wp:posOffset>
                </wp:positionV>
                <wp:extent cx="4235450" cy="3029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14" w:rsidRPr="00BF2114" w:rsidRDefault="00BF2114" w:rsidP="00BF2114">
                            <w:pPr>
                              <w:pStyle w:val="Heading2"/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11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2"/>
                              </w:rPr>
                              <w:t>Advantages</w:t>
                            </w:r>
                            <w:r w:rsidRPr="00BF211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2114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Trusted since 1991</w:t>
                            </w:r>
                          </w:p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Does NOT require use of an under slab vapor retarder/barrier</w:t>
                            </w:r>
                          </w:p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Integral in the slab and NEVER requires topical sealing</w:t>
                            </w:r>
                          </w:p>
                          <w:p w:rsidR="00DB2D56" w:rsidRDefault="00DB2D56" w:rsidP="00BF2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Fraction of cost to use versus topical suppressants</w:t>
                            </w:r>
                          </w:p>
                          <w:p w:rsidR="00DB2D56" w:rsidRDefault="00DB2D56" w:rsidP="00DB2D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DB2D56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Flooring can usually be installed 30 days after pouring the concrete</w:t>
                            </w:r>
                          </w:p>
                          <w:p w:rsidR="00DB2D56" w:rsidRDefault="00DB2D56" w:rsidP="00DB2D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DB2D56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Eliminates moisture problems</w:t>
                            </w:r>
                          </w:p>
                          <w:p w:rsidR="00BF2114" w:rsidRDefault="00BF2114" w:rsidP="004170C5">
                            <w:pPr>
                              <w:pStyle w:val="ListParagraph"/>
                              <w:spacing w:after="120" w:line="360" w:lineRule="auto"/>
                              <w:ind w:left="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9pt;margin-top:116.05pt;width:333.5pt;height:23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" filled="f" stroked="f">
                <v:textbox>
                  <w:txbxContent>
                    <w:p w:rsidR="00BF2114" w:rsidRPr="00BF2114" w:rsidRDefault="00BF2114" w:rsidP="00BF2114">
                      <w:pPr>
                        <w:pStyle w:val="Heading2"/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114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2"/>
                        </w:rPr>
                        <w:t>Advantages</w:t>
                      </w:r>
                      <w:r w:rsidRPr="00BF211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2114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Trusted since 1991</w:t>
                      </w:r>
                    </w:p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Does NOT require use of an under slab vapor retarder/barrier</w:t>
                      </w:r>
                    </w:p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Integral in the slab and NEVER requires topical sealing</w:t>
                      </w:r>
                    </w:p>
                    <w:p w:rsidR="00DB2D56" w:rsidRDefault="00DB2D56" w:rsidP="00BF2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Fraction of cost to use versus topical suppressants</w:t>
                      </w:r>
                    </w:p>
                    <w:p w:rsidR="00DB2D56" w:rsidRDefault="00DB2D56" w:rsidP="00DB2D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DB2D56">
                        <w:rPr>
                          <w:rFonts w:ascii="Arial Rounded MT Bold" w:hAnsi="Arial Rounded MT Bold"/>
                          <w:color w:val="FFFFFF" w:themeColor="background1"/>
                        </w:rPr>
                        <w:t>Flooring can usually be installed 30 days after pouring the concrete</w:t>
                      </w:r>
                    </w:p>
                    <w:p w:rsidR="00DB2D56" w:rsidRDefault="00DB2D56" w:rsidP="00DB2D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DB2D56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Eliminates moisture problems</w:t>
                      </w:r>
                    </w:p>
                    <w:p w:rsidR="00BF2114" w:rsidRDefault="00BF2114" w:rsidP="004170C5">
                      <w:pPr>
                        <w:pStyle w:val="ListParagraph"/>
                        <w:spacing w:after="120" w:line="360" w:lineRule="auto"/>
                        <w:ind w:left="630"/>
                      </w:pPr>
                    </w:p>
                  </w:txbxContent>
                </v:textbox>
              </v:shape>
            </w:pict>
          </mc:Fallback>
        </mc:AlternateContent>
      </w:r>
      <w:r w:rsidR="00407D2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A7B8E" wp14:editId="52A2972E">
                <wp:simplePos x="0" y="0"/>
                <wp:positionH relativeFrom="column">
                  <wp:posOffset>3113395</wp:posOffset>
                </wp:positionH>
                <wp:positionV relativeFrom="paragraph">
                  <wp:posOffset>9116695</wp:posOffset>
                </wp:positionV>
                <wp:extent cx="3823335" cy="8286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233" w:rsidRPr="002E6233" w:rsidRDefault="002E6233" w:rsidP="00407D2E">
                            <w:pPr>
                              <w:spacing w:after="120"/>
                              <w:jc w:val="right"/>
                              <w:rPr>
                                <w:rFonts w:ascii="Arial Rounded MT Bold" w:hAnsi="Arial Rounded MT Bold"/>
                                <w:color w:val="1F497D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33">
                              <w:rPr>
                                <w:rFonts w:ascii="Arial Rounded MT Bold" w:hAnsi="Arial Rounded MT Bold"/>
                                <w:color w:val="1F497D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 267-356-7994</w:t>
                            </w:r>
                          </w:p>
                          <w:p w:rsidR="002E6233" w:rsidRPr="002E6233" w:rsidRDefault="002E6233" w:rsidP="00407D2E">
                            <w:pPr>
                              <w:spacing w:after="120"/>
                              <w:jc w:val="right"/>
                              <w:rPr>
                                <w:rFonts w:ascii="Arial Rounded MT Bold" w:hAnsi="Arial Rounded MT Bold"/>
                                <w:color w:val="1F497D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33">
                              <w:rPr>
                                <w:rFonts w:ascii="Arial Rounded MT Bold" w:hAnsi="Arial Rounded MT Bold"/>
                                <w:color w:val="1F497D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info@concuregroup.com</w:t>
                            </w:r>
                          </w:p>
                          <w:p w:rsidR="002E6233" w:rsidRPr="002E6233" w:rsidRDefault="002E6233" w:rsidP="00407D2E">
                            <w:pPr>
                              <w:spacing w:after="120"/>
                              <w:jc w:val="right"/>
                              <w:rPr>
                                <w:rFonts w:ascii="Arial Rounded MT Bold" w:hAnsi="Arial Rounded MT Bold"/>
                                <w:color w:val="1F497D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33">
                              <w:rPr>
                                <w:rFonts w:ascii="Arial Rounded MT Bold" w:hAnsi="Arial Rounded MT Bold"/>
                                <w:color w:val="1F497D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www.theconcuregroup.com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45.15pt;margin-top:717.85pt;width:301.0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" filled="f" stroked="f" strokeweight=".5pt">
                <v:textbox>
                  <w:txbxContent>
                    <w:p w:rsidR="002E6233" w:rsidRPr="002E6233" w:rsidRDefault="002E6233" w:rsidP="00407D2E">
                      <w:pPr>
                        <w:spacing w:after="120"/>
                        <w:jc w:val="right"/>
                        <w:rPr>
                          <w:rFonts w:ascii="Arial Rounded MT Bold" w:hAnsi="Arial Rounded MT Bold"/>
                          <w:color w:val="1F497D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233">
                        <w:rPr>
                          <w:rFonts w:ascii="Arial Rounded MT Bold" w:hAnsi="Arial Rounded MT Bold"/>
                          <w:color w:val="1F497D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 267-356-7994</w:t>
                      </w:r>
                    </w:p>
                    <w:p w:rsidR="002E6233" w:rsidRPr="002E6233" w:rsidRDefault="002E6233" w:rsidP="00407D2E">
                      <w:pPr>
                        <w:spacing w:after="120"/>
                        <w:jc w:val="right"/>
                        <w:rPr>
                          <w:rFonts w:ascii="Arial Rounded MT Bold" w:hAnsi="Arial Rounded MT Bold"/>
                          <w:color w:val="1F497D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233">
                        <w:rPr>
                          <w:rFonts w:ascii="Arial Rounded MT Bold" w:hAnsi="Arial Rounded MT Bold"/>
                          <w:color w:val="1F497D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info@concuregroup.com</w:t>
                      </w:r>
                    </w:p>
                    <w:p w:rsidR="002E6233" w:rsidRPr="002E6233" w:rsidRDefault="002E6233" w:rsidP="00407D2E">
                      <w:pPr>
                        <w:spacing w:after="120"/>
                        <w:jc w:val="right"/>
                        <w:rPr>
                          <w:rFonts w:ascii="Arial Rounded MT Bold" w:hAnsi="Arial Rounded MT Bold"/>
                          <w:color w:val="1F497D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233">
                        <w:rPr>
                          <w:rFonts w:ascii="Arial Rounded MT Bold" w:hAnsi="Arial Rounded MT Bold"/>
                          <w:color w:val="1F497D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www.theconcuregroup.com</w:t>
                      </w:r>
                    </w:p>
                  </w:txbxContent>
                </v:textbox>
              </v:shape>
            </w:pict>
          </mc:Fallback>
        </mc:AlternateContent>
      </w:r>
      <w:r w:rsidR="00407D2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E9A13" wp14:editId="73B9A6FD">
                <wp:simplePos x="0" y="0"/>
                <wp:positionH relativeFrom="column">
                  <wp:posOffset>-256540</wp:posOffset>
                </wp:positionH>
                <wp:positionV relativeFrom="paragraph">
                  <wp:posOffset>9123017</wp:posOffset>
                </wp:positionV>
                <wp:extent cx="3826017" cy="612140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017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233" w:rsidRPr="002E6233" w:rsidRDefault="002E6233" w:rsidP="002E6233">
                            <w:pPr>
                              <w:spacing w:after="120"/>
                              <w:rPr>
                                <w:rFonts w:ascii="Arial Rounded MT Bold" w:hAnsi="Arial Rounded MT Bold"/>
                                <w:color w:val="1F497D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33">
                              <w:rPr>
                                <w:rFonts w:ascii="Arial Rounded MT Bold" w:hAnsi="Arial Rounded MT Bold"/>
                                <w:color w:val="1F497D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 Campus Blvd,</w:t>
                            </w:r>
                          </w:p>
                          <w:p w:rsidR="002E6233" w:rsidRPr="002E6233" w:rsidRDefault="002E6233" w:rsidP="00407D2E">
                            <w:pPr>
                              <w:spacing w:after="120"/>
                              <w:rPr>
                                <w:rFonts w:ascii="Arial Rounded MT Bold" w:hAnsi="Arial Rounded MT Bold"/>
                                <w:color w:val="1F497D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33">
                              <w:rPr>
                                <w:rFonts w:ascii="Arial Rounded MT Bold" w:hAnsi="Arial Rounded MT Bold"/>
                                <w:color w:val="1F497D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Suite 100</w:t>
                            </w:r>
                          </w:p>
                          <w:p w:rsidR="002E6233" w:rsidRPr="002E6233" w:rsidRDefault="002E6233" w:rsidP="002E6233">
                            <w:pPr>
                              <w:spacing w:after="120"/>
                              <w:rPr>
                                <w:rFonts w:ascii="Arial Rounded MT Bold" w:hAnsi="Arial Rounded MT Bold"/>
                                <w:color w:val="1F497D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33">
                              <w:rPr>
                                <w:rFonts w:ascii="Arial Rounded MT Bold" w:hAnsi="Arial Rounded MT Bold"/>
                                <w:color w:val="1F497D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Newtown Square, PA 19073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4" type="#_x0000_t202" style="position:absolute;margin-left:-20.2pt;margin-top:718.35pt;width:301.25pt;height:48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" filled="f" stroked="f">
                <v:textbox style="mso-fit-shape-to-text:t">
                  <w:txbxContent>
                    <w:p w:rsidR="002E6233" w:rsidRPr="002E6233" w:rsidRDefault="002E6233" w:rsidP="002E6233">
                      <w:pPr>
                        <w:spacing w:after="120"/>
                        <w:rPr>
                          <w:rFonts w:ascii="Arial Rounded MT Bold" w:hAnsi="Arial Rounded MT Bold"/>
                          <w:color w:val="1F497D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233">
                        <w:rPr>
                          <w:rFonts w:ascii="Arial Rounded MT Bold" w:hAnsi="Arial Rounded MT Bold"/>
                          <w:color w:val="1F497D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 Campus Blvd,</w:t>
                      </w:r>
                    </w:p>
                    <w:p w:rsidR="002E6233" w:rsidRPr="002E6233" w:rsidRDefault="002E6233" w:rsidP="00407D2E">
                      <w:pPr>
                        <w:spacing w:after="120"/>
                        <w:rPr>
                          <w:rFonts w:ascii="Arial Rounded MT Bold" w:hAnsi="Arial Rounded MT Bold"/>
                          <w:color w:val="1F497D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233">
                        <w:rPr>
                          <w:rFonts w:ascii="Arial Rounded MT Bold" w:hAnsi="Arial Rounded MT Bold"/>
                          <w:color w:val="1F497D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Suite 100</w:t>
                      </w:r>
                    </w:p>
                    <w:p w:rsidR="002E6233" w:rsidRPr="002E6233" w:rsidRDefault="002E6233" w:rsidP="002E6233">
                      <w:pPr>
                        <w:spacing w:after="120"/>
                        <w:rPr>
                          <w:rFonts w:ascii="Arial Rounded MT Bold" w:hAnsi="Arial Rounded MT Bold"/>
                          <w:color w:val="1F497D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233">
                        <w:rPr>
                          <w:rFonts w:ascii="Arial Rounded MT Bold" w:hAnsi="Arial Rounded MT Bold"/>
                          <w:color w:val="1F497D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Newtown Square, PA 19073</w:t>
                      </w:r>
                    </w:p>
                  </w:txbxContent>
                </v:textbox>
              </v:shape>
            </w:pict>
          </mc:Fallback>
        </mc:AlternateContent>
      </w:r>
      <w:r w:rsidR="004A7D8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81AD1" wp14:editId="4D3994C6">
                <wp:simplePos x="0" y="0"/>
                <wp:positionH relativeFrom="column">
                  <wp:posOffset>2595880</wp:posOffset>
                </wp:positionH>
                <wp:positionV relativeFrom="paragraph">
                  <wp:posOffset>654050</wp:posOffset>
                </wp:positionV>
                <wp:extent cx="4530090" cy="361950"/>
                <wp:effectExtent l="0" t="0" r="3810" b="0"/>
                <wp:wrapSquare wrapText="bothSides"/>
                <wp:docPr id="5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00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3D6" w:rsidRPr="00DF4849" w:rsidRDefault="007637F5" w:rsidP="00B573D6">
                            <w:pPr>
                              <w:pStyle w:val="Heading3"/>
                              <w:jc w:val="left"/>
                              <w:rPr>
                                <w:color w:val="082A75" w:themeColor="text2"/>
                                <w:sz w:val="40"/>
                              </w:rPr>
                            </w:pPr>
                            <w:r>
                              <w:rPr>
                                <w:color w:val="082A75" w:themeColor="text2"/>
                                <w:sz w:val="36"/>
                              </w:rPr>
                              <w:t xml:space="preserve"> </w:t>
                            </w:r>
                            <w:r w:rsidR="00DF4849">
                              <w:rPr>
                                <w:color w:val="082A75" w:themeColor="text2"/>
                                <w:sz w:val="36"/>
                              </w:rPr>
                              <w:t xml:space="preserve">  </w:t>
                            </w:r>
                            <w:r w:rsidRPr="004A7D8A">
                              <w:rPr>
                                <w:color w:val="95B3D7"/>
                                <w:sz w:val="32"/>
                              </w:rPr>
                              <w:t xml:space="preserve">THE MIX FOR PERFECT CONCRETE </w:t>
                            </w: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4pt;margin-top:51.5pt;width:356.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AlAAM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" filled="f" stroked="f" strokeweight="0" insetpen="t">
                <o:lock v:ext="edit" shapetype="t"/>
                <v:textbox inset="14.4pt,2.85pt,2.85pt,2.85pt">
                  <w:txbxContent>
                    <w:p w:rsidR="00B573D6" w:rsidRPr="00DF4849" w:rsidRDefault="007637F5" w:rsidP="00B573D6">
                      <w:pPr>
                        <w:pStyle w:val="Heading3"/>
                        <w:jc w:val="left"/>
                        <w:rPr>
                          <w:color w:val="082A75" w:themeColor="text2"/>
                          <w:sz w:val="40"/>
                        </w:rPr>
                      </w:pPr>
                      <w:r>
                        <w:rPr>
                          <w:color w:val="082A75" w:themeColor="text2"/>
                          <w:sz w:val="36"/>
                        </w:rPr>
                        <w:t xml:space="preserve"> </w:t>
                      </w:r>
                      <w:r w:rsidR="00DF4849">
                        <w:rPr>
                          <w:color w:val="082A75" w:themeColor="text2"/>
                          <w:sz w:val="36"/>
                        </w:rPr>
                        <w:t xml:space="preserve">  </w:t>
                      </w:r>
                      <w:r w:rsidRPr="004A7D8A">
                        <w:rPr>
                          <w:color w:val="95B3D7"/>
                          <w:sz w:val="32"/>
                        </w:rPr>
                        <w:t xml:space="preserve">THE MIX FOR PERFECT CONCRETE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D8A">
        <w:drawing>
          <wp:anchor distT="0" distB="0" distL="114300" distR="114300" simplePos="0" relativeHeight="251664384" behindDoc="0" locked="0" layoutInCell="1" allowOverlap="1" wp14:anchorId="350D4965" wp14:editId="59C57CE2">
            <wp:simplePos x="0" y="0"/>
            <wp:positionH relativeFrom="column">
              <wp:posOffset>-153906</wp:posOffset>
            </wp:positionH>
            <wp:positionV relativeFrom="paragraph">
              <wp:posOffset>191135</wp:posOffset>
            </wp:positionV>
            <wp:extent cx="2233295" cy="108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8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D81A" wp14:editId="39F3036F">
                <wp:simplePos x="0" y="0"/>
                <wp:positionH relativeFrom="column">
                  <wp:posOffset>2812415</wp:posOffset>
                </wp:positionH>
                <wp:positionV relativeFrom="paragraph">
                  <wp:posOffset>204470</wp:posOffset>
                </wp:positionV>
                <wp:extent cx="4530090" cy="733425"/>
                <wp:effectExtent l="0" t="0" r="3810" b="9525"/>
                <wp:wrapNone/>
                <wp:docPr id="3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00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66B1" w:rsidRPr="004A7D8A" w:rsidRDefault="00B54446" w:rsidP="005766B1">
                            <w:pPr>
                              <w:pStyle w:val="Title"/>
                              <w:rPr>
                                <w:color w:val="95B3D7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color w:val="95B3D7"/>
                                <w:sz w:val="56"/>
                                <w:szCs w:val="80"/>
                              </w:rPr>
                              <w:t>Concure</w:t>
                            </w:r>
                            <w:r w:rsidR="00AA4110" w:rsidRPr="004A7D8A">
                              <w:rPr>
                                <w:color w:val="95B3D7"/>
                                <w:sz w:val="56"/>
                                <w:szCs w:val="80"/>
                              </w:rPr>
                              <w:t xml:space="preserve"> </w:t>
                            </w:r>
                            <w:r w:rsidR="00DF4849" w:rsidRPr="004A7D8A">
                              <w:rPr>
                                <w:color w:val="95B3D7"/>
                                <w:sz w:val="56"/>
                                <w:szCs w:val="80"/>
                              </w:rPr>
                              <w:t>Admix</w:t>
                            </w: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1.45pt;margin-top:16.1pt;width:356.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" filled="f" stroked="f" strokeweight="0" insetpen="t">
                <o:lock v:ext="edit" shapetype="t"/>
                <v:textbox inset="14.4pt,2.85pt,2.85pt,2.85pt">
                  <w:txbxContent>
                    <w:p w:rsidR="005766B1" w:rsidRPr="004A7D8A" w:rsidRDefault="00B54446" w:rsidP="005766B1">
                      <w:pPr>
                        <w:pStyle w:val="Title"/>
                        <w:rPr>
                          <w:color w:val="95B3D7"/>
                          <w:sz w:val="56"/>
                          <w:szCs w:val="80"/>
                        </w:rPr>
                      </w:pPr>
                      <w:r>
                        <w:rPr>
                          <w:color w:val="95B3D7"/>
                          <w:sz w:val="56"/>
                          <w:szCs w:val="80"/>
                        </w:rPr>
                        <w:t>Concure</w:t>
                      </w:r>
                      <w:r w:rsidR="00AA4110" w:rsidRPr="004A7D8A">
                        <w:rPr>
                          <w:color w:val="95B3D7"/>
                          <w:sz w:val="56"/>
                          <w:szCs w:val="80"/>
                        </w:rPr>
                        <w:t xml:space="preserve"> </w:t>
                      </w:r>
                      <w:r w:rsidR="00DF4849" w:rsidRPr="004A7D8A">
                        <w:rPr>
                          <w:color w:val="95B3D7"/>
                          <w:sz w:val="56"/>
                          <w:szCs w:val="80"/>
                        </w:rPr>
                        <w:t>Admix</w:t>
                      </w:r>
                    </w:p>
                  </w:txbxContent>
                </v:textbox>
              </v:shape>
            </w:pict>
          </mc:Fallback>
        </mc:AlternateContent>
      </w:r>
      <w:r w:rsidR="00DF4849">
        <w:t xml:space="preserve"> </w:t>
      </w:r>
    </w:p>
    <w:sectPr w:rsidR="003E6F76" w:rsidRPr="0004304D" w:rsidSect="00064CEF">
      <w:type w:val="nextColumn"/>
      <w:pgSz w:w="12240" w:h="15840" w:code="1"/>
      <w:pgMar w:top="0" w:right="878" w:bottom="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2B" w:rsidRDefault="005B6D2B" w:rsidP="0035160D">
      <w:pPr>
        <w:framePr w:wrap="around"/>
      </w:pPr>
      <w:r>
        <w:separator/>
      </w:r>
    </w:p>
  </w:endnote>
  <w:endnote w:type="continuationSeparator" w:id="0">
    <w:p w:rsidR="005B6D2B" w:rsidRDefault="005B6D2B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2B" w:rsidRDefault="005B6D2B" w:rsidP="0035160D">
      <w:pPr>
        <w:framePr w:wrap="around"/>
      </w:pPr>
      <w:r>
        <w:separator/>
      </w:r>
    </w:p>
  </w:footnote>
  <w:footnote w:type="continuationSeparator" w:id="0">
    <w:p w:rsidR="005B6D2B" w:rsidRDefault="005B6D2B" w:rsidP="0035160D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322"/>
    <w:multiLevelType w:val="hybridMultilevel"/>
    <w:tmpl w:val="DCB00994"/>
    <w:lvl w:ilvl="0" w:tplc="D776619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B"/>
    <w:rsid w:val="00006154"/>
    <w:rsid w:val="0004304D"/>
    <w:rsid w:val="00044E39"/>
    <w:rsid w:val="00064CEF"/>
    <w:rsid w:val="00065DF9"/>
    <w:rsid w:val="00066290"/>
    <w:rsid w:val="000B27BE"/>
    <w:rsid w:val="000B7BED"/>
    <w:rsid w:val="000E5593"/>
    <w:rsid w:val="001230B5"/>
    <w:rsid w:val="001345C8"/>
    <w:rsid w:val="00182175"/>
    <w:rsid w:val="001850E2"/>
    <w:rsid w:val="001A4EBA"/>
    <w:rsid w:val="001E296B"/>
    <w:rsid w:val="00233859"/>
    <w:rsid w:val="00291235"/>
    <w:rsid w:val="00294707"/>
    <w:rsid w:val="002E6233"/>
    <w:rsid w:val="00305203"/>
    <w:rsid w:val="00346B36"/>
    <w:rsid w:val="0035160D"/>
    <w:rsid w:val="00367B0F"/>
    <w:rsid w:val="00392CAF"/>
    <w:rsid w:val="003C363D"/>
    <w:rsid w:val="003E6F76"/>
    <w:rsid w:val="00407D2E"/>
    <w:rsid w:val="004170C5"/>
    <w:rsid w:val="004A7D8A"/>
    <w:rsid w:val="00506068"/>
    <w:rsid w:val="005063B3"/>
    <w:rsid w:val="0051395B"/>
    <w:rsid w:val="005766B1"/>
    <w:rsid w:val="005A527E"/>
    <w:rsid w:val="005B51CC"/>
    <w:rsid w:val="005B6D2B"/>
    <w:rsid w:val="005B72E7"/>
    <w:rsid w:val="005C170B"/>
    <w:rsid w:val="00632EA7"/>
    <w:rsid w:val="006B2CE7"/>
    <w:rsid w:val="006F78F3"/>
    <w:rsid w:val="0070718F"/>
    <w:rsid w:val="00712A4A"/>
    <w:rsid w:val="00726C02"/>
    <w:rsid w:val="007544DC"/>
    <w:rsid w:val="007637F5"/>
    <w:rsid w:val="0077675C"/>
    <w:rsid w:val="007C08E2"/>
    <w:rsid w:val="007F7CCA"/>
    <w:rsid w:val="008449E7"/>
    <w:rsid w:val="0086162F"/>
    <w:rsid w:val="0086171E"/>
    <w:rsid w:val="00900685"/>
    <w:rsid w:val="00981B44"/>
    <w:rsid w:val="00983392"/>
    <w:rsid w:val="00A04576"/>
    <w:rsid w:val="00A34FCB"/>
    <w:rsid w:val="00A81D19"/>
    <w:rsid w:val="00AA4110"/>
    <w:rsid w:val="00AB2B34"/>
    <w:rsid w:val="00AE2ECE"/>
    <w:rsid w:val="00B54446"/>
    <w:rsid w:val="00B573D6"/>
    <w:rsid w:val="00B93056"/>
    <w:rsid w:val="00BB7A3C"/>
    <w:rsid w:val="00BC77BF"/>
    <w:rsid w:val="00BD34BD"/>
    <w:rsid w:val="00BF2114"/>
    <w:rsid w:val="00BF3055"/>
    <w:rsid w:val="00BF7A03"/>
    <w:rsid w:val="00C071F3"/>
    <w:rsid w:val="00C35F24"/>
    <w:rsid w:val="00C65925"/>
    <w:rsid w:val="00CB45D1"/>
    <w:rsid w:val="00CD2C22"/>
    <w:rsid w:val="00CF061C"/>
    <w:rsid w:val="00D3185B"/>
    <w:rsid w:val="00D31D89"/>
    <w:rsid w:val="00DB2D56"/>
    <w:rsid w:val="00DB34D6"/>
    <w:rsid w:val="00DD2155"/>
    <w:rsid w:val="00DE5234"/>
    <w:rsid w:val="00DF4849"/>
    <w:rsid w:val="00E038DF"/>
    <w:rsid w:val="00E116A8"/>
    <w:rsid w:val="00E66376"/>
    <w:rsid w:val="00E9644A"/>
    <w:rsid w:val="00F7065A"/>
    <w:rsid w:val="00FC37EC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C5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link w:val="Heading2Char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ListParagraph">
    <w:name w:val="List Paragraph"/>
    <w:basedOn w:val="Normal"/>
    <w:uiPriority w:val="34"/>
    <w:qFormat/>
    <w:rsid w:val="00A34FCB"/>
    <w:pPr>
      <w:framePr w:hSpace="0" w:wrap="auto" w:vAnchor="margin" w:xAlign="left" w:yAlign="inline"/>
      <w:spacing w:after="200" w:line="276" w:lineRule="auto"/>
      <w:ind w:left="720"/>
      <w:contextualSpacing/>
    </w:pPr>
    <w:rPr>
      <w:rFonts w:eastAsiaTheme="minorHAnsi" w:cstheme="minorBidi"/>
      <w:noProof w:val="0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E7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7"/>
    <w:rPr>
      <w:rFonts w:ascii="Tahoma" w:hAnsi="Tahoma" w:cs="Tahoma"/>
      <w:noProof/>
      <w:color w:val="082A75" w:themeColor="text2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83392"/>
    <w:rPr>
      <w:rFonts w:asciiTheme="majorHAnsi" w:hAnsiTheme="majorHAnsi" w:cs="Arial"/>
      <w:b/>
      <w:bCs/>
      <w:iCs/>
      <w:spacing w:val="20"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C5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link w:val="Heading2Char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ListParagraph">
    <w:name w:val="List Paragraph"/>
    <w:basedOn w:val="Normal"/>
    <w:uiPriority w:val="34"/>
    <w:qFormat/>
    <w:rsid w:val="00A34FCB"/>
    <w:pPr>
      <w:framePr w:hSpace="0" w:wrap="auto" w:vAnchor="margin" w:xAlign="left" w:yAlign="inline"/>
      <w:spacing w:after="200" w:line="276" w:lineRule="auto"/>
      <w:ind w:left="720"/>
      <w:contextualSpacing/>
    </w:pPr>
    <w:rPr>
      <w:rFonts w:eastAsiaTheme="minorHAnsi" w:cstheme="minorBidi"/>
      <w:noProof w:val="0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E7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7"/>
    <w:rPr>
      <w:rFonts w:ascii="Tahoma" w:hAnsi="Tahoma" w:cs="Tahoma"/>
      <w:noProof/>
      <w:color w:val="082A75" w:themeColor="text2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83392"/>
    <w:rPr>
      <w:rFonts w:asciiTheme="majorHAnsi" w:hAnsiTheme="majorHAnsi" w:cs="Arial"/>
      <w:b/>
      <w:bCs/>
      <w:iCs/>
      <w:spacing w:val="2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\AppData\Roaming\Microsoft\Templates\Flyer%20(Arc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(Arc design)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3</cp:revision>
  <cp:lastPrinted>2020-05-20T15:43:00Z</cp:lastPrinted>
  <dcterms:created xsi:type="dcterms:W3CDTF">2020-05-20T15:43:00Z</dcterms:created>
  <dcterms:modified xsi:type="dcterms:W3CDTF">2020-05-20T15:44:00Z</dcterms:modified>
</cp:coreProperties>
</file>